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A9FE" w14:textId="77777777" w:rsidR="00DF6D07" w:rsidRPr="00DF6D07" w:rsidRDefault="00DF6D07" w:rsidP="00DF6D07">
      <w:pPr>
        <w:rPr>
          <w:rFonts w:ascii="Arial" w:hAnsi="Arial" w:cs="Arial"/>
          <w:sz w:val="24"/>
          <w:szCs w:val="20"/>
        </w:rPr>
      </w:pPr>
      <w:r w:rsidRPr="00DF6D07">
        <w:rPr>
          <w:rFonts w:ascii="Arial" w:hAnsi="Arial" w:cs="Arial"/>
          <w:b/>
          <w:bCs/>
          <w:sz w:val="24"/>
          <w:szCs w:val="20"/>
        </w:rPr>
        <w:t>Umweltbezogene Informationen</w:t>
      </w:r>
    </w:p>
    <w:p w14:paraId="30409952" w14:textId="60A20D0A" w:rsidR="00BD6B63" w:rsidRDefault="00BD6B63" w:rsidP="00DF139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31</w:t>
      </w:r>
      <w:r w:rsidR="00E05637">
        <w:rPr>
          <w:rFonts w:ascii="Arial" w:hAnsi="Arial" w:cs="Arial"/>
          <w:b/>
          <w:bCs/>
          <w:sz w:val="20"/>
          <w:szCs w:val="20"/>
        </w:rPr>
        <w:t>. Änderung des Flächennutzungsplans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D6B63">
        <w:rPr>
          <w:rFonts w:ascii="Arial" w:hAnsi="Arial" w:cs="Arial"/>
          <w:b/>
          <w:bCs/>
          <w:sz w:val="20"/>
          <w:szCs w:val="20"/>
        </w:rPr>
        <w:t>„Bürgersolarkraftwerk am Oberen Hirschberg“</w:t>
      </w:r>
    </w:p>
    <w:p w14:paraId="7DA04D1C" w14:textId="77777777" w:rsidR="00DF6D07" w:rsidRPr="00DF1392" w:rsidRDefault="00DF6D07" w:rsidP="00DF1392">
      <w:pPr>
        <w:rPr>
          <w:rFonts w:ascii="Arial" w:hAnsi="Arial" w:cs="Arial"/>
          <w:b/>
          <w:bCs/>
          <w:sz w:val="20"/>
          <w:szCs w:val="20"/>
        </w:rPr>
      </w:pPr>
    </w:p>
    <w:p w14:paraId="17DC9846" w14:textId="15B0F49E" w:rsidR="00DF1392" w:rsidRPr="00DF1392" w:rsidRDefault="00DF1392" w:rsidP="00DF1392">
      <w:pPr>
        <w:rPr>
          <w:rFonts w:ascii="Arial" w:hAnsi="Arial" w:cs="Arial"/>
          <w:sz w:val="20"/>
          <w:szCs w:val="20"/>
        </w:rPr>
      </w:pPr>
      <w:r w:rsidRPr="00DF1392">
        <w:rPr>
          <w:rFonts w:ascii="Arial" w:hAnsi="Arial" w:cs="Arial"/>
          <w:sz w:val="20"/>
          <w:szCs w:val="20"/>
        </w:rPr>
        <w:t>Folgende umweltbezogene Informationen können im Bauamt eingesehen werden:</w:t>
      </w:r>
    </w:p>
    <w:p w14:paraId="353E2C3E" w14:textId="483C25A5" w:rsidR="00F44517" w:rsidRDefault="00DF1392" w:rsidP="00DF1392">
      <w:pPr>
        <w:rPr>
          <w:rFonts w:ascii="Arial" w:hAnsi="Arial" w:cs="Arial"/>
          <w:sz w:val="20"/>
          <w:szCs w:val="20"/>
        </w:rPr>
      </w:pPr>
      <w:r w:rsidRPr="00DF1392">
        <w:rPr>
          <w:rFonts w:ascii="Arial" w:hAnsi="Arial" w:cs="Arial"/>
          <w:sz w:val="20"/>
          <w:szCs w:val="20"/>
        </w:rPr>
        <w:t>Umweltbericht mit Aussagen zu den Schutzgütern Mensch, Tiere, Pflanzen, Fläche, Boden, Wasser, Luft, Klima, Landschaftsbild, Kultur- und sonstige Sachgütern</w:t>
      </w:r>
      <w:r w:rsidR="00701407">
        <w:rPr>
          <w:rFonts w:ascii="Arial" w:hAnsi="Arial" w:cs="Arial"/>
          <w:sz w:val="20"/>
          <w:szCs w:val="20"/>
        </w:rPr>
        <w:t>, Schutzgebiete</w:t>
      </w:r>
      <w:r w:rsidRPr="00DF1392">
        <w:rPr>
          <w:rFonts w:ascii="Arial" w:hAnsi="Arial" w:cs="Arial"/>
          <w:sz w:val="20"/>
          <w:szCs w:val="20"/>
        </w:rPr>
        <w:t>.</w:t>
      </w:r>
    </w:p>
    <w:p w14:paraId="671B0414" w14:textId="77777777" w:rsidR="00DF1392" w:rsidRDefault="00DF1392" w:rsidP="00DF139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3427"/>
        <w:gridCol w:w="3017"/>
      </w:tblGrid>
      <w:tr w:rsidR="00BD6B63" w:rsidRPr="007E78EE" w14:paraId="31FAED77" w14:textId="77777777" w:rsidTr="00433D48">
        <w:tc>
          <w:tcPr>
            <w:tcW w:w="2658" w:type="dxa"/>
            <w:shd w:val="clear" w:color="auto" w:fill="D9D9D9" w:themeFill="background1" w:themeFillShade="D9"/>
          </w:tcPr>
          <w:p w14:paraId="5415E2F2" w14:textId="77777777" w:rsidR="00BD6B63" w:rsidRPr="007E78EE" w:rsidRDefault="00BD6B63" w:rsidP="00433D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8EE">
              <w:rPr>
                <w:rFonts w:ascii="Arial" w:hAnsi="Arial" w:cs="Arial"/>
                <w:b/>
                <w:sz w:val="18"/>
                <w:szCs w:val="18"/>
              </w:rPr>
              <w:t>Schutzgut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14:paraId="66B0435D" w14:textId="77777777" w:rsidR="00BD6B63" w:rsidRPr="007E78EE" w:rsidRDefault="00BD6B63" w:rsidP="00433D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8EE">
              <w:rPr>
                <w:rFonts w:ascii="Arial" w:hAnsi="Arial" w:cs="Arial"/>
                <w:b/>
                <w:sz w:val="18"/>
                <w:szCs w:val="18"/>
              </w:rPr>
              <w:t>Unterlagen bzw. Stellungnahme</w:t>
            </w:r>
          </w:p>
        </w:tc>
        <w:tc>
          <w:tcPr>
            <w:tcW w:w="3068" w:type="dxa"/>
            <w:shd w:val="clear" w:color="auto" w:fill="D9D9D9" w:themeFill="background1" w:themeFillShade="D9"/>
          </w:tcPr>
          <w:p w14:paraId="131544BE" w14:textId="77777777" w:rsidR="00BD6B63" w:rsidRPr="007E78EE" w:rsidRDefault="00BD6B63" w:rsidP="00433D48">
            <w:pPr>
              <w:ind w:left="113" w:hanging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8EE">
              <w:rPr>
                <w:rFonts w:ascii="Arial" w:hAnsi="Arial" w:cs="Arial"/>
                <w:b/>
                <w:sz w:val="18"/>
                <w:szCs w:val="18"/>
              </w:rPr>
              <w:t>Bewertung der Auswirkungen der BP-Änderung</w:t>
            </w:r>
          </w:p>
        </w:tc>
      </w:tr>
      <w:tr w:rsidR="00BD6B63" w:rsidRPr="007E78EE" w14:paraId="67097A9D" w14:textId="77777777" w:rsidTr="00433D48">
        <w:tc>
          <w:tcPr>
            <w:tcW w:w="2658" w:type="dxa"/>
          </w:tcPr>
          <w:p w14:paraId="0274A9CD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Mensch / Erholung</w:t>
            </w:r>
          </w:p>
        </w:tc>
        <w:tc>
          <w:tcPr>
            <w:tcW w:w="3478" w:type="dxa"/>
          </w:tcPr>
          <w:p w14:paraId="50A2E075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>Beschreibung im Umweltbericht</w:t>
            </w:r>
          </w:p>
        </w:tc>
        <w:tc>
          <w:tcPr>
            <w:tcW w:w="3068" w:type="dxa"/>
          </w:tcPr>
          <w:p w14:paraId="1389D12F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Nur geringe Auswirkungen.</w:t>
            </w:r>
          </w:p>
          <w:p w14:paraId="292AB90A" w14:textId="77777777" w:rsidR="00BD6B63" w:rsidRPr="007E78EE" w:rsidRDefault="00BD6B63" w:rsidP="00433D48">
            <w:pPr>
              <w:pStyle w:val="Eigene1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BD6B63" w:rsidRPr="007E78EE" w14:paraId="2D1E1AE1" w14:textId="77777777" w:rsidTr="00433D48">
        <w:tc>
          <w:tcPr>
            <w:tcW w:w="2658" w:type="dxa"/>
          </w:tcPr>
          <w:p w14:paraId="71B1CBE6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Mensch /</w:t>
            </w:r>
          </w:p>
          <w:p w14:paraId="4CE821DA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Immissionsschutz</w:t>
            </w:r>
          </w:p>
        </w:tc>
        <w:tc>
          <w:tcPr>
            <w:tcW w:w="3478" w:type="dxa"/>
          </w:tcPr>
          <w:p w14:paraId="0067863C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 xml:space="preserve">Beschreibung im Umweltbericht; </w:t>
            </w:r>
          </w:p>
          <w:p w14:paraId="1E955DB4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 xml:space="preserve">Stellungnahme der Unteren Immissionsschutzbehörde vom 03.11.2025 (ohne Bedenken oder Anregungen; </w:t>
            </w:r>
          </w:p>
        </w:tc>
        <w:tc>
          <w:tcPr>
            <w:tcW w:w="3068" w:type="dxa"/>
          </w:tcPr>
          <w:p w14:paraId="633874D1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Nur geringe Auswirkungen.</w:t>
            </w:r>
          </w:p>
          <w:p w14:paraId="07E66785" w14:textId="77777777" w:rsidR="00BD6B63" w:rsidRPr="007E78EE" w:rsidRDefault="00BD6B63" w:rsidP="00433D48">
            <w:pPr>
              <w:pStyle w:val="Eigene1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BD6B63" w:rsidRPr="007E78EE" w14:paraId="3C6E0F34" w14:textId="77777777" w:rsidTr="00433D48">
        <w:tc>
          <w:tcPr>
            <w:tcW w:w="2658" w:type="dxa"/>
          </w:tcPr>
          <w:p w14:paraId="76FA011A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Tiere und Pflanzen</w:t>
            </w:r>
          </w:p>
        </w:tc>
        <w:tc>
          <w:tcPr>
            <w:tcW w:w="3478" w:type="dxa"/>
          </w:tcPr>
          <w:p w14:paraId="70093AB4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 xml:space="preserve">Beschreibung im Umweltbericht aufgrund örtlicher Bestandsaufnahme; </w:t>
            </w:r>
          </w:p>
          <w:p w14:paraId="2D1DF9C3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>Verweis auf Unterlagen zur speziellen artenschutzrechtlichen Prüfung zum Bebauungsplan Nr. 110</w:t>
            </w:r>
          </w:p>
          <w:p w14:paraId="720376BE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>Stellungnahme Untere Naturschutzbehörde vom 19.11.2025</w:t>
            </w:r>
          </w:p>
        </w:tc>
        <w:tc>
          <w:tcPr>
            <w:tcW w:w="3068" w:type="dxa"/>
          </w:tcPr>
          <w:p w14:paraId="09EF4D1D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Nur geringe Auswirkungen.</w:t>
            </w:r>
          </w:p>
        </w:tc>
      </w:tr>
      <w:tr w:rsidR="00BD6B63" w:rsidRPr="007E78EE" w14:paraId="297D0555" w14:textId="77777777" w:rsidTr="00433D48">
        <w:tc>
          <w:tcPr>
            <w:tcW w:w="2658" w:type="dxa"/>
          </w:tcPr>
          <w:p w14:paraId="654A042C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Fläche</w:t>
            </w:r>
          </w:p>
        </w:tc>
        <w:tc>
          <w:tcPr>
            <w:tcW w:w="3478" w:type="dxa"/>
          </w:tcPr>
          <w:p w14:paraId="638EF45C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>Beschreibung im Umweltbericht</w:t>
            </w:r>
          </w:p>
        </w:tc>
        <w:tc>
          <w:tcPr>
            <w:tcW w:w="3068" w:type="dxa"/>
          </w:tcPr>
          <w:p w14:paraId="7E41483B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rFonts w:cs="Arial"/>
                <w:sz w:val="18"/>
                <w:szCs w:val="18"/>
              </w:rPr>
              <w:t xml:space="preserve">Die zulässig überbaubare Fläche beträgt ca. 1,5 ha, wird aber im Bebauungsplan geregelt.  </w:t>
            </w:r>
          </w:p>
        </w:tc>
      </w:tr>
      <w:tr w:rsidR="00BD6B63" w:rsidRPr="007E78EE" w14:paraId="5327D805" w14:textId="77777777" w:rsidTr="00433D48">
        <w:tc>
          <w:tcPr>
            <w:tcW w:w="2658" w:type="dxa"/>
          </w:tcPr>
          <w:p w14:paraId="3C425822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Boden</w:t>
            </w:r>
          </w:p>
        </w:tc>
        <w:tc>
          <w:tcPr>
            <w:tcW w:w="3478" w:type="dxa"/>
          </w:tcPr>
          <w:p w14:paraId="583BEA6A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>Beschreibung im Umweltbericht auf Grundlage der Übersichtsbodenkarte Bayern; Stellungnahme Immissionsschutz und staatl. Abfallrecht, LRA STA vom 10.11.2025, untere Naturschutzbehörde, LRA Starnberg vom 19.11.2025; Amt für Ernährung, Landwirtschaft und Forsten vom 17.11.2025</w:t>
            </w:r>
          </w:p>
        </w:tc>
        <w:tc>
          <w:tcPr>
            <w:tcW w:w="3068" w:type="dxa"/>
          </w:tcPr>
          <w:p w14:paraId="0D9CCB17" w14:textId="77777777" w:rsidR="00BD6B63" w:rsidRPr="007E78EE" w:rsidRDefault="00BD6B63" w:rsidP="00433D48">
            <w:pPr>
              <w:pStyle w:val="Eigene1"/>
              <w:rPr>
                <w:rFonts w:cs="Arial"/>
                <w:sz w:val="18"/>
                <w:szCs w:val="18"/>
              </w:rPr>
            </w:pPr>
            <w:r w:rsidRPr="007E78EE">
              <w:rPr>
                <w:rFonts w:cs="Arial"/>
                <w:sz w:val="18"/>
                <w:szCs w:val="18"/>
              </w:rPr>
              <w:t>mittlere Auswirkungen, im Umweltbericht wurden Aussagen zur Bodenversiegelung durch die technischen Anlagen wie Energiespeicher ergänzt, ansonsten ist auf die Bebauungsplanung zu verweisen.</w:t>
            </w:r>
          </w:p>
        </w:tc>
      </w:tr>
      <w:tr w:rsidR="00BD6B63" w:rsidRPr="007E78EE" w14:paraId="66CE8931" w14:textId="77777777" w:rsidTr="00433D48">
        <w:tc>
          <w:tcPr>
            <w:tcW w:w="2658" w:type="dxa"/>
          </w:tcPr>
          <w:p w14:paraId="3A97072B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Wasser</w:t>
            </w:r>
          </w:p>
        </w:tc>
        <w:tc>
          <w:tcPr>
            <w:tcW w:w="3478" w:type="dxa"/>
          </w:tcPr>
          <w:p w14:paraId="4EFABDCF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>Beschreibung im Umweltbericht;</w:t>
            </w:r>
          </w:p>
          <w:p w14:paraId="04508917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>Stellungnahme Abwasserverband Starnberger See vom 11.11.2025;</w:t>
            </w:r>
          </w:p>
        </w:tc>
        <w:tc>
          <w:tcPr>
            <w:tcW w:w="3068" w:type="dxa"/>
          </w:tcPr>
          <w:p w14:paraId="20A7F77F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Nur geringe Auswirkungen</w:t>
            </w:r>
          </w:p>
        </w:tc>
      </w:tr>
      <w:tr w:rsidR="00BD6B63" w:rsidRPr="007E78EE" w14:paraId="668CF362" w14:textId="77777777" w:rsidTr="00433D48">
        <w:tc>
          <w:tcPr>
            <w:tcW w:w="2658" w:type="dxa"/>
          </w:tcPr>
          <w:p w14:paraId="1C7216A3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Klima / Luft</w:t>
            </w:r>
          </w:p>
        </w:tc>
        <w:tc>
          <w:tcPr>
            <w:tcW w:w="3478" w:type="dxa"/>
          </w:tcPr>
          <w:p w14:paraId="5FDB2C07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>Beschreibung im Umweltbericht</w:t>
            </w:r>
          </w:p>
        </w:tc>
        <w:tc>
          <w:tcPr>
            <w:tcW w:w="3068" w:type="dxa"/>
          </w:tcPr>
          <w:p w14:paraId="7634E6F3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Nur geringe Auswirkungen</w:t>
            </w:r>
          </w:p>
        </w:tc>
      </w:tr>
      <w:tr w:rsidR="00BD6B63" w:rsidRPr="007E78EE" w14:paraId="26D7C34E" w14:textId="77777777" w:rsidTr="00433D48">
        <w:tc>
          <w:tcPr>
            <w:tcW w:w="2658" w:type="dxa"/>
          </w:tcPr>
          <w:p w14:paraId="4861E139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Orts- und Landschaftsbild</w:t>
            </w:r>
          </w:p>
        </w:tc>
        <w:tc>
          <w:tcPr>
            <w:tcW w:w="3478" w:type="dxa"/>
          </w:tcPr>
          <w:p w14:paraId="6E0A33C0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>Beschreibung im Umweltbericht aufgrund örtlicher Bestandsaufnahme</w:t>
            </w:r>
          </w:p>
        </w:tc>
        <w:tc>
          <w:tcPr>
            <w:tcW w:w="3068" w:type="dxa"/>
          </w:tcPr>
          <w:p w14:paraId="18704A1C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Geringe bis mittlere Auswirkungen, allerdings Vorbelastung durch Hochspannungsleitungen</w:t>
            </w:r>
          </w:p>
        </w:tc>
      </w:tr>
      <w:tr w:rsidR="00BD6B63" w:rsidRPr="007E78EE" w14:paraId="7F214BD1" w14:textId="77777777" w:rsidTr="00433D48">
        <w:tc>
          <w:tcPr>
            <w:tcW w:w="2658" w:type="dxa"/>
          </w:tcPr>
          <w:p w14:paraId="3E6C447A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Kultur- und Sachgüter</w:t>
            </w:r>
          </w:p>
        </w:tc>
        <w:tc>
          <w:tcPr>
            <w:tcW w:w="3478" w:type="dxa"/>
          </w:tcPr>
          <w:p w14:paraId="5A8BDE8D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>Beschreibung im Umweltbericht</w:t>
            </w:r>
          </w:p>
        </w:tc>
        <w:tc>
          <w:tcPr>
            <w:tcW w:w="3068" w:type="dxa"/>
          </w:tcPr>
          <w:p w14:paraId="42E5A615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Keine wesentlichen Auswirkungen</w:t>
            </w:r>
          </w:p>
        </w:tc>
      </w:tr>
      <w:tr w:rsidR="00BD6B63" w:rsidRPr="007E78EE" w14:paraId="6ADB0D28" w14:textId="77777777" w:rsidTr="00433D48">
        <w:tc>
          <w:tcPr>
            <w:tcW w:w="2658" w:type="dxa"/>
          </w:tcPr>
          <w:p w14:paraId="3B66891D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>Schutzgebiete</w:t>
            </w:r>
          </w:p>
        </w:tc>
        <w:tc>
          <w:tcPr>
            <w:tcW w:w="3478" w:type="dxa"/>
          </w:tcPr>
          <w:p w14:paraId="67A6DE7F" w14:textId="77777777" w:rsidR="00BD6B63" w:rsidRPr="007E78EE" w:rsidRDefault="00BD6B63" w:rsidP="00433D48">
            <w:pPr>
              <w:pStyle w:val="Eigene1"/>
              <w:rPr>
                <w:sz w:val="18"/>
                <w:szCs w:val="18"/>
              </w:rPr>
            </w:pPr>
            <w:r w:rsidRPr="007E78EE">
              <w:rPr>
                <w:sz w:val="18"/>
                <w:szCs w:val="18"/>
              </w:rPr>
              <w:t>Beschreibung im Umweltbericht</w:t>
            </w:r>
          </w:p>
        </w:tc>
        <w:tc>
          <w:tcPr>
            <w:tcW w:w="3068" w:type="dxa"/>
          </w:tcPr>
          <w:p w14:paraId="07B29A7D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  <w:r w:rsidRPr="007E78EE">
              <w:rPr>
                <w:rFonts w:ascii="Arial" w:hAnsi="Arial" w:cs="Arial"/>
                <w:sz w:val="18"/>
                <w:szCs w:val="18"/>
              </w:rPr>
              <w:t xml:space="preserve">Keine Betroffenheit </w:t>
            </w:r>
          </w:p>
          <w:p w14:paraId="69DD538C" w14:textId="77777777" w:rsidR="00BD6B63" w:rsidRPr="007E78EE" w:rsidRDefault="00BD6B63" w:rsidP="00433D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00F569" w14:textId="260DB7C2" w:rsidR="009F0711" w:rsidRPr="00DF1392" w:rsidRDefault="009F0711" w:rsidP="009F0711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Fassung vom </w:t>
      </w:r>
      <w:r w:rsidR="00BD6B63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.</w:t>
      </w:r>
      <w:r w:rsidR="00BD6B63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>.202</w:t>
      </w:r>
      <w:r w:rsidR="00BD6B63">
        <w:rPr>
          <w:rFonts w:ascii="Arial" w:hAnsi="Arial" w:cs="Arial"/>
          <w:sz w:val="20"/>
          <w:szCs w:val="20"/>
        </w:rPr>
        <w:t>6</w:t>
      </w:r>
    </w:p>
    <w:sectPr w:rsidR="009F0711" w:rsidRPr="00DF1392" w:rsidSect="009F071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92"/>
    <w:rsid w:val="0007474C"/>
    <w:rsid w:val="00076A31"/>
    <w:rsid w:val="001B44D2"/>
    <w:rsid w:val="003E061D"/>
    <w:rsid w:val="00701407"/>
    <w:rsid w:val="00910E97"/>
    <w:rsid w:val="009F0711"/>
    <w:rsid w:val="00B41384"/>
    <w:rsid w:val="00BC2DA7"/>
    <w:rsid w:val="00BD6B63"/>
    <w:rsid w:val="00D2689F"/>
    <w:rsid w:val="00DF1392"/>
    <w:rsid w:val="00DF6D07"/>
    <w:rsid w:val="00E05637"/>
    <w:rsid w:val="00E07C1B"/>
    <w:rsid w:val="00E61482"/>
    <w:rsid w:val="00F4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F637"/>
  <w15:chartTrackingRefBased/>
  <w15:docId w15:val="{5D42DF0A-1901-4767-83A1-EF292CFD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1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1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1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1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1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1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1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1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1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1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1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13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13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13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13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13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13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1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1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1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13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13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13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1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13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1392"/>
    <w:rPr>
      <w:b/>
      <w:bCs/>
      <w:smallCaps/>
      <w:color w:val="0F4761" w:themeColor="accent1" w:themeShade="BF"/>
      <w:spacing w:val="5"/>
    </w:rPr>
  </w:style>
  <w:style w:type="paragraph" w:styleId="Textkrper2">
    <w:name w:val="Body Text 2"/>
    <w:basedOn w:val="Standard"/>
    <w:link w:val="Textkrper2Zchn"/>
    <w:unhideWhenUsed/>
    <w:rsid w:val="00DF1392"/>
    <w:pPr>
      <w:spacing w:after="120" w:line="48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character" w:customStyle="1" w:styleId="Textkrper2Zchn">
    <w:name w:val="Textkörper 2 Zchn"/>
    <w:basedOn w:val="Absatz-Standardschriftart"/>
    <w:link w:val="Textkrper2"/>
    <w:rsid w:val="00DF1392"/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DF1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gene1">
    <w:name w:val="Eigene 1"/>
    <w:basedOn w:val="Standard"/>
    <w:qFormat/>
    <w:rsid w:val="00BD6B63"/>
    <w:pPr>
      <w:tabs>
        <w:tab w:val="left" w:pos="709"/>
      </w:tabs>
      <w:spacing w:before="100" w:beforeAutospacing="1" w:after="100" w:afterAutospacing="1" w:line="276" w:lineRule="auto"/>
      <w:contextualSpacing/>
    </w:pPr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Ufer</dc:creator>
  <cp:keywords/>
  <dc:description/>
  <cp:lastModifiedBy>Bouman, Dennis-Lee</cp:lastModifiedBy>
  <cp:revision>5</cp:revision>
  <dcterms:created xsi:type="dcterms:W3CDTF">2024-10-17T13:10:00Z</dcterms:created>
  <dcterms:modified xsi:type="dcterms:W3CDTF">2026-02-12T14:39:00Z</dcterms:modified>
</cp:coreProperties>
</file>